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Karla" w:cs="Karla" w:eastAsia="Karla" w:hAnsi="Karla"/>
        </w:rPr>
      </w:pPr>
      <w:bookmarkStart w:colFirst="0" w:colLast="0" w:name="_3t2l22mxz2sy" w:id="0"/>
      <w:bookmarkEnd w:id="0"/>
      <w:r w:rsidDel="00000000" w:rsidR="00000000" w:rsidRPr="00000000">
        <w:rPr>
          <w:rFonts w:ascii="Karla" w:cs="Karla" w:eastAsia="Karla" w:hAnsi="Karla"/>
          <w:rtl w:val="0"/>
        </w:rPr>
        <w:t xml:space="preserve">Template de Fiche Prospect </w:t>
      </w:r>
    </w:p>
    <w:p w:rsidR="00000000" w:rsidDel="00000000" w:rsidP="00000000" w:rsidRDefault="00000000" w:rsidRPr="00000000" w14:paraId="00000002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Karla" w:cs="Karla" w:eastAsia="Karla" w:hAnsi="Karla"/>
        </w:rPr>
      </w:pPr>
      <w:bookmarkStart w:colFirst="0" w:colLast="0" w:name="_lk0eg1hed7wj" w:id="1"/>
      <w:bookmarkEnd w:id="1"/>
      <w:r w:rsidDel="00000000" w:rsidR="00000000" w:rsidRPr="00000000">
        <w:rPr>
          <w:rFonts w:ascii="Karla" w:cs="Karla" w:eastAsia="Karla" w:hAnsi="Karla"/>
          <w:rtl w:val="0"/>
        </w:rPr>
        <w:t xml:space="preserve">1. Données personnelles et de contact</w:t>
      </w:r>
    </w:p>
    <w:p w:rsidR="00000000" w:rsidDel="00000000" w:rsidP="00000000" w:rsidRDefault="00000000" w:rsidRPr="00000000" w14:paraId="00000006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5415"/>
        <w:tblGridChange w:id="0">
          <w:tblGrid>
            <w:gridCol w:w="3585"/>
            <w:gridCol w:w="5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Âge/Genre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Profession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Localisation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Pour un client B2B : poste, ancienneté dans l'entreprise, rôle dans le comité d’achat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Canal de communication privilégié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Numéro de téléphone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>
          <w:rFonts w:ascii="Karla" w:cs="Karla" w:eastAsia="Karla" w:hAnsi="Karla"/>
        </w:rPr>
      </w:pPr>
      <w:bookmarkStart w:colFirst="0" w:colLast="0" w:name="_15k36rbck56" w:id="2"/>
      <w:bookmarkEnd w:id="2"/>
      <w:r w:rsidDel="00000000" w:rsidR="00000000" w:rsidRPr="00000000">
        <w:rPr>
          <w:rFonts w:ascii="Karla" w:cs="Karla" w:eastAsia="Karla" w:hAnsi="Karla"/>
          <w:rtl w:val="0"/>
        </w:rPr>
        <w:t xml:space="preserve">2. Les données de qualification</w:t>
      </w:r>
    </w:p>
    <w:p w:rsidR="00000000" w:rsidDel="00000000" w:rsidP="00000000" w:rsidRDefault="00000000" w:rsidRPr="00000000" w14:paraId="0000001B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Le CA de l’entreprise/niveau de revenu du client B2C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Son secteur d’activité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Le budget interne alloué au produit/service proposé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Habitudes d’achat relatives à l’offre de l’entreprise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Tout autre critère pertinent pour l’entreprise (type d’habitation, nombre et âge des enfants,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Note du prospect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>
          <w:rFonts w:ascii="Karla" w:cs="Karla" w:eastAsia="Karla" w:hAnsi="Karla"/>
        </w:rPr>
      </w:pPr>
      <w:bookmarkStart w:colFirst="0" w:colLast="0" w:name="_3yv8x0qazcri" w:id="3"/>
      <w:bookmarkEnd w:id="3"/>
      <w:r w:rsidDel="00000000" w:rsidR="00000000" w:rsidRPr="00000000">
        <w:rPr>
          <w:rFonts w:ascii="Karla" w:cs="Karla" w:eastAsia="Karla" w:hAnsi="Karla"/>
          <w:rtl w:val="0"/>
        </w:rPr>
        <w:t xml:space="preserve">3. Les données  transactionnelles</w:t>
      </w:r>
    </w:p>
    <w:p w:rsidR="00000000" w:rsidDel="00000000" w:rsidP="00000000" w:rsidRDefault="00000000" w:rsidRPr="00000000" w14:paraId="0000002C">
      <w:pPr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Nombre d’achats réalisés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Lifetime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La ou les catégories de produits/services achetés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Les promotions appliquées aux achats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rPr/>
      </w:pPr>
      <w:bookmarkStart w:colFirst="0" w:colLast="0" w:name="_4izl2n56irs8" w:id="4"/>
      <w:bookmarkEnd w:id="4"/>
      <w:r w:rsidDel="00000000" w:rsidR="00000000" w:rsidRPr="00000000">
        <w:rPr>
          <w:rtl w:val="0"/>
        </w:rPr>
        <w:t xml:space="preserve">Les précédentes interactions avec le service commercial</w:t>
      </w:r>
    </w:p>
    <w:p w:rsidR="00000000" w:rsidDel="00000000" w:rsidP="00000000" w:rsidRDefault="00000000" w:rsidRPr="00000000" w14:paraId="00000039">
      <w:pPr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Canal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Objet de l'interaction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rPr/>
      </w:pPr>
      <w:bookmarkStart w:colFirst="0" w:colLast="0" w:name="_gajws2cdflmg" w:id="5"/>
      <w:bookmarkEnd w:id="5"/>
      <w:r w:rsidDel="00000000" w:rsidR="00000000" w:rsidRPr="00000000">
        <w:rPr>
          <w:rtl w:val="0"/>
        </w:rPr>
        <w:t xml:space="preserve">Les précédentes interactions avec le support client</w:t>
      </w:r>
    </w:p>
    <w:p w:rsidR="00000000" w:rsidDel="00000000" w:rsidP="00000000" w:rsidRDefault="00000000" w:rsidRPr="00000000" w14:paraId="00000044">
      <w:pPr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Canal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.18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Objet de l'interaction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.18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Référence de la commande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>
          <w:rFonts w:ascii="Karla" w:cs="Karla" w:eastAsia="Karla" w:hAnsi="Karla"/>
        </w:rPr>
      </w:pPr>
      <w:bookmarkStart w:colFirst="0" w:colLast="0" w:name="_83laxam1ohlp" w:id="6"/>
      <w:bookmarkEnd w:id="6"/>
      <w:r w:rsidDel="00000000" w:rsidR="00000000" w:rsidRPr="00000000">
        <w:rPr>
          <w:rFonts w:ascii="Karla" w:cs="Karla" w:eastAsia="Karla" w:hAnsi="Karla"/>
          <w:rtl w:val="0"/>
        </w:rPr>
        <w:t xml:space="preserve">3. Les données comportementales</w:t>
      </w:r>
    </w:p>
    <w:p w:rsidR="00000000" w:rsidDel="00000000" w:rsidP="00000000" w:rsidRDefault="00000000" w:rsidRPr="00000000" w14:paraId="00000052">
      <w:pPr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Pages et fiches produit consultées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Ressources téléchargées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Dernière campagne d’emailing ouverte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rtl w:val="0"/>
              </w:rPr>
              <w:t xml:space="preserve">Publications likées sur les réseaux sociaux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Karl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rla-regular.ttf"/><Relationship Id="rId2" Type="http://schemas.openxmlformats.org/officeDocument/2006/relationships/font" Target="fonts/Karla-bold.ttf"/><Relationship Id="rId3" Type="http://schemas.openxmlformats.org/officeDocument/2006/relationships/font" Target="fonts/Karla-italic.ttf"/><Relationship Id="rId4" Type="http://schemas.openxmlformats.org/officeDocument/2006/relationships/font" Target="fonts/Karl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